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C040" w14:textId="77777777" w:rsidR="00857017" w:rsidRPr="00857017" w:rsidRDefault="00857017" w:rsidP="00857017">
      <w:pPr>
        <w:pStyle w:val="Titre"/>
        <w:spacing w:before="0"/>
        <w:jc w:val="both"/>
        <w:rPr>
          <w:rFonts w:ascii="Aptos" w:hAnsi="Aptos" w:cstheme="minorHAnsi"/>
          <w:b w:val="0"/>
          <w:bCs w:val="0"/>
          <w:w w:val="120"/>
          <w:sz w:val="22"/>
          <w:szCs w:val="22"/>
        </w:rPr>
      </w:pPr>
    </w:p>
    <w:p w14:paraId="16808046" w14:textId="3C4A5C6C" w:rsidR="00857017" w:rsidRDefault="00857017" w:rsidP="00857017">
      <w:pPr>
        <w:pStyle w:val="Titre"/>
        <w:spacing w:before="0"/>
        <w:rPr>
          <w:color w:val="6F25BD"/>
          <w:w w:val="120"/>
        </w:rPr>
      </w:pPr>
      <w:r w:rsidRPr="00857017">
        <w:rPr>
          <w:noProof/>
          <w:color w:val="6F25BD"/>
          <w:w w:val="120"/>
        </w:rPr>
        <w:drawing>
          <wp:inline distT="0" distB="0" distL="0" distR="0" wp14:anchorId="04521441" wp14:editId="5BDFB430">
            <wp:extent cx="2870348" cy="781090"/>
            <wp:effectExtent l="0" t="0" r="6350" b="0"/>
            <wp:docPr id="1" name="Pictur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Graphiqu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0348" cy="7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65A4" w14:textId="77777777" w:rsidR="00857017" w:rsidRDefault="00857017" w:rsidP="00857017">
      <w:pPr>
        <w:pStyle w:val="Titre"/>
        <w:spacing w:before="0"/>
        <w:rPr>
          <w:color w:val="6F25BD"/>
          <w:w w:val="120"/>
        </w:rPr>
      </w:pPr>
    </w:p>
    <w:p w14:paraId="145EE61A" w14:textId="3D30B7F1" w:rsidR="0084173B" w:rsidRPr="003630BC" w:rsidRDefault="0084173B" w:rsidP="0084173B">
      <w:pPr>
        <w:pStyle w:val="Titre"/>
        <w:rPr>
          <w:color w:val="6F25BD"/>
          <w:spacing w:val="-10"/>
          <w:w w:val="120"/>
          <w:sz w:val="36"/>
          <w:szCs w:val="36"/>
        </w:rPr>
      </w:pPr>
      <w:r>
        <w:rPr>
          <w:color w:val="6F25BD"/>
          <w:spacing w:val="-10"/>
          <w:w w:val="120"/>
          <w:sz w:val="36"/>
          <w:szCs w:val="36"/>
        </w:rPr>
        <w:t>La</w:t>
      </w:r>
      <w:r w:rsidRPr="0084173B">
        <w:rPr>
          <w:color w:val="6F25BD"/>
          <w:spacing w:val="-10"/>
          <w:w w:val="120"/>
          <w:sz w:val="36"/>
          <w:szCs w:val="36"/>
        </w:rPr>
        <w:t xml:space="preserve"> Présidence de la République accorde son haut patronage à l’édition 2024 de </w:t>
      </w:r>
      <w:proofErr w:type="spellStart"/>
      <w:r w:rsidRPr="0084173B">
        <w:rPr>
          <w:color w:val="6F25BD"/>
          <w:spacing w:val="-10"/>
          <w:w w:val="120"/>
          <w:sz w:val="36"/>
          <w:szCs w:val="36"/>
        </w:rPr>
        <w:t>Techinnov</w:t>
      </w:r>
      <w:proofErr w:type="spellEnd"/>
    </w:p>
    <w:p w14:paraId="43F05AF5" w14:textId="77777777" w:rsidR="001E3D44" w:rsidRDefault="001E3D44" w:rsidP="001649F0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</w:rPr>
      </w:pPr>
    </w:p>
    <w:p w14:paraId="29908B37" w14:textId="2B93D8E6" w:rsidR="00726D81" w:rsidRPr="00726D81" w:rsidRDefault="00726D81" w:rsidP="00726D81">
      <w:pPr>
        <w:pStyle w:val="Corpsdetexte"/>
        <w:ind w:right="771"/>
        <w:jc w:val="center"/>
        <w:rPr>
          <w:rFonts w:ascii="Arial Narrow" w:eastAsia="Arial Narrow" w:hAnsi="Arial Narrow" w:cs="Arial Narrow"/>
          <w:i/>
          <w:iCs/>
          <w:color w:val="6F25BD"/>
          <w:w w:val="120"/>
        </w:rPr>
      </w:pPr>
      <w:r w:rsidRPr="00726D81">
        <w:rPr>
          <w:rFonts w:ascii="Arial Narrow" w:eastAsia="Arial Narrow" w:hAnsi="Arial Narrow" w:cs="Arial Narrow"/>
          <w:i/>
          <w:iCs/>
          <w:color w:val="6F25BD"/>
          <w:w w:val="120"/>
        </w:rPr>
        <w:t>Un</w:t>
      </w:r>
      <w:r>
        <w:rPr>
          <w:rFonts w:ascii="Arial Narrow" w:eastAsia="Arial Narrow" w:hAnsi="Arial Narrow" w:cs="Arial Narrow"/>
          <w:i/>
          <w:iCs/>
          <w:color w:val="6F25BD"/>
          <w:w w:val="120"/>
        </w:rPr>
        <w:t xml:space="preserve">e convention d’affaires </w:t>
      </w:r>
      <w:r w:rsidRPr="00726D81">
        <w:rPr>
          <w:rFonts w:ascii="Arial Narrow" w:eastAsia="Arial Narrow" w:hAnsi="Arial Narrow" w:cs="Arial Narrow"/>
          <w:i/>
          <w:iCs/>
          <w:color w:val="6F25BD"/>
          <w:w w:val="120"/>
        </w:rPr>
        <w:t>au service des ambitions de France 2030</w:t>
      </w:r>
    </w:p>
    <w:p w14:paraId="47C8695D" w14:textId="77777777" w:rsidR="001E3D44" w:rsidRPr="00524185" w:rsidRDefault="001E3D44" w:rsidP="001649F0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</w:rPr>
      </w:pPr>
    </w:p>
    <w:p w14:paraId="17C332CB" w14:textId="084828EE" w:rsidR="00A44DCE" w:rsidRDefault="00857017" w:rsidP="7901F712">
      <w:pPr>
        <w:pStyle w:val="Default"/>
        <w:jc w:val="both"/>
      </w:pPr>
      <w:r w:rsidRPr="00BB61F9">
        <w:rPr>
          <w:rFonts w:ascii="Arial Narrow" w:eastAsia="Arial Narrow" w:hAnsi="Arial Narrow" w:cs="Arial Narrow"/>
          <w:b/>
          <w:bCs/>
          <w:color w:val="6F25BD"/>
          <w:w w:val="120"/>
        </w:rPr>
        <w:t xml:space="preserve">Paris, le </w:t>
      </w:r>
      <w:r w:rsidR="00D51F98" w:rsidRPr="00D51F98">
        <w:rPr>
          <w:rFonts w:ascii="Arial Narrow" w:eastAsia="Arial Narrow" w:hAnsi="Arial Narrow" w:cs="Arial Narrow"/>
          <w:b/>
          <w:bCs/>
          <w:color w:val="6F25BD"/>
          <w:w w:val="120"/>
          <w:highlight w:val="yellow"/>
        </w:rPr>
        <w:t>xx</w:t>
      </w:r>
      <w:r w:rsidR="00D51F98">
        <w:rPr>
          <w:rFonts w:ascii="Arial Narrow" w:eastAsia="Arial Narrow" w:hAnsi="Arial Narrow" w:cs="Arial Narrow"/>
          <w:b/>
          <w:bCs/>
          <w:color w:val="6F25BD"/>
          <w:w w:val="120"/>
        </w:rPr>
        <w:t xml:space="preserve"> février</w:t>
      </w:r>
      <w:r w:rsidR="008C5D38" w:rsidRPr="00BB61F9">
        <w:rPr>
          <w:rFonts w:ascii="Arial Narrow" w:eastAsia="Arial Narrow" w:hAnsi="Arial Narrow" w:cs="Arial Narrow"/>
          <w:b/>
          <w:bCs/>
          <w:color w:val="6F25BD"/>
          <w:w w:val="120"/>
        </w:rPr>
        <w:t xml:space="preserve"> 2024</w:t>
      </w:r>
      <w:r w:rsidRPr="00BB61F9">
        <w:rPr>
          <w:rFonts w:ascii="Arial Narrow" w:eastAsia="Arial Narrow" w:hAnsi="Arial Narrow" w:cs="Arial Narrow"/>
          <w:b/>
          <w:bCs/>
          <w:color w:val="6F25BD"/>
          <w:w w:val="120"/>
        </w:rPr>
        <w:t xml:space="preserve"> –</w:t>
      </w:r>
      <w:r w:rsidR="49FDE6AB" w:rsidRPr="00BB61F9">
        <w:t xml:space="preserve"> </w:t>
      </w:r>
      <w:r w:rsidR="001649F0" w:rsidRPr="00BB61F9">
        <w:rPr>
          <w:b/>
          <w:bCs/>
        </w:rPr>
        <w:t>Techinnov, l’événement business &amp; innovation porté par la CCI Essonne</w:t>
      </w:r>
      <w:r w:rsidR="00BB61F9">
        <w:rPr>
          <w:b/>
          <w:bCs/>
        </w:rPr>
        <w:t xml:space="preserve"> et la CCI Ile-de-France</w:t>
      </w:r>
      <w:r w:rsidR="001649F0" w:rsidRPr="00BB61F9">
        <w:rPr>
          <w:b/>
          <w:bCs/>
        </w:rPr>
        <w:t xml:space="preserve">, </w:t>
      </w:r>
      <w:r w:rsidR="00AB4C1C" w:rsidRPr="00BB61F9">
        <w:t xml:space="preserve">annonce </w:t>
      </w:r>
      <w:r w:rsidR="00C83861">
        <w:t xml:space="preserve">que </w:t>
      </w:r>
      <w:r w:rsidR="006F499C">
        <w:t xml:space="preserve">le </w:t>
      </w:r>
      <w:r w:rsidR="006F499C" w:rsidRPr="006F499C">
        <w:t>Président de la République Monsieur Emmanuel Macron</w:t>
      </w:r>
      <w:r w:rsidR="006F499C">
        <w:t xml:space="preserve"> soutient, à travers son haut patronage, l’édition 2024 de la convention d’affaires </w:t>
      </w:r>
      <w:proofErr w:type="spellStart"/>
      <w:r w:rsidR="006F499C">
        <w:t>Techinnov</w:t>
      </w:r>
      <w:proofErr w:type="spellEnd"/>
      <w:r w:rsidR="006F499C">
        <w:t>.</w:t>
      </w:r>
    </w:p>
    <w:p w14:paraId="09186C9F" w14:textId="77777777" w:rsidR="006F499C" w:rsidRDefault="006F499C" w:rsidP="7901F712">
      <w:pPr>
        <w:pStyle w:val="Default"/>
        <w:jc w:val="both"/>
      </w:pPr>
    </w:p>
    <w:p w14:paraId="2589D319" w14:textId="738380A7" w:rsidR="006F499C" w:rsidRDefault="00C442EA" w:rsidP="7901F712">
      <w:pPr>
        <w:pStyle w:val="Default"/>
        <w:jc w:val="both"/>
      </w:pPr>
      <w:r>
        <w:t xml:space="preserve">L’évènement, qui aura lieu le 26 mars au Parc Floral, </w:t>
      </w:r>
      <w:r w:rsidR="004D636B">
        <w:t xml:space="preserve">sera l’occasion pour les startups et donneurs d’ordre de se rencontrer autour de six grandes thématiques : </w:t>
      </w:r>
      <w:r w:rsidR="004D636B" w:rsidRPr="004D636B">
        <w:t xml:space="preserve">la </w:t>
      </w:r>
      <w:proofErr w:type="spellStart"/>
      <w:r w:rsidR="004D636B" w:rsidRPr="004D636B">
        <w:t>SporTech</w:t>
      </w:r>
      <w:proofErr w:type="spellEnd"/>
      <w:r w:rsidR="004D636B" w:rsidRPr="004D636B">
        <w:t xml:space="preserve">, la </w:t>
      </w:r>
      <w:proofErr w:type="spellStart"/>
      <w:r w:rsidR="004D636B" w:rsidRPr="004D636B">
        <w:t>HealthTech</w:t>
      </w:r>
      <w:proofErr w:type="spellEnd"/>
      <w:r w:rsidR="004D636B" w:rsidRPr="004D636B">
        <w:t xml:space="preserve">, la </w:t>
      </w:r>
      <w:proofErr w:type="spellStart"/>
      <w:r w:rsidR="004D636B" w:rsidRPr="004D636B">
        <w:t>FoodTech</w:t>
      </w:r>
      <w:proofErr w:type="spellEnd"/>
      <w:r w:rsidR="009060C8">
        <w:t xml:space="preserve"> et </w:t>
      </w:r>
      <w:proofErr w:type="spellStart"/>
      <w:r w:rsidR="009060C8">
        <w:t>AgriTech</w:t>
      </w:r>
      <w:proofErr w:type="spellEnd"/>
      <w:r w:rsidR="004D636B" w:rsidRPr="004D636B">
        <w:t>, l’énergie et la décarbonation, la transformation numérique et la Tech’2030.</w:t>
      </w:r>
      <w:r w:rsidR="5110A783">
        <w:t xml:space="preserve"> </w:t>
      </w:r>
      <w:r w:rsidR="5110A783" w:rsidRPr="003827EA">
        <w:t xml:space="preserve">L’événement s’inscrit en droite ligne du plan gouvernemental “France 2030”, </w:t>
      </w:r>
      <w:r w:rsidR="0A502A37" w:rsidRPr="003827EA">
        <w:t xml:space="preserve">un plan d’investissement de 54 milliards d’euros </w:t>
      </w:r>
      <w:r w:rsidR="5110A783" w:rsidRPr="003827EA">
        <w:t>doit permettre de rattraper le retard industriel français, d’investir massivement dans les technologies innovantes ou encore de soutenir la transition écologique</w:t>
      </w:r>
      <w:r w:rsidR="5A2D7384" w:rsidRPr="003827EA">
        <w:t>.</w:t>
      </w:r>
    </w:p>
    <w:p w14:paraId="17994767" w14:textId="77777777" w:rsidR="004D636B" w:rsidRDefault="004D636B" w:rsidP="006F499C">
      <w:pPr>
        <w:pStyle w:val="Default"/>
      </w:pPr>
    </w:p>
    <w:p w14:paraId="2AA0C0C0" w14:textId="2A0B9994" w:rsidR="5A8407AE" w:rsidRDefault="5A8407AE" w:rsidP="7901F712">
      <w:pPr>
        <w:pStyle w:val="Default"/>
        <w:jc w:val="both"/>
      </w:pPr>
      <w:r>
        <w:t>L</w:t>
      </w:r>
      <w:r w:rsidR="1F8E21C0">
        <w:t xml:space="preserve">a mission de </w:t>
      </w:r>
      <w:proofErr w:type="spellStart"/>
      <w:r w:rsidR="1F8E21C0">
        <w:t>Techinnov</w:t>
      </w:r>
      <w:proofErr w:type="spellEnd"/>
      <w:r>
        <w:t xml:space="preserve"> est </w:t>
      </w:r>
      <w:r w:rsidR="083DAB12">
        <w:t xml:space="preserve">en effet </w:t>
      </w:r>
      <w:r>
        <w:t>crucial</w:t>
      </w:r>
      <w:r w:rsidR="77BD6380">
        <w:t>e</w:t>
      </w:r>
      <w:r>
        <w:t xml:space="preserve"> pour le tissu économique français </w:t>
      </w:r>
      <w:r w:rsidR="7B319515">
        <w:t>et le déploiement de l’innovation dans notre pays</w:t>
      </w:r>
      <w:r w:rsidR="000C1EEB">
        <w:t>.</w:t>
      </w:r>
      <w:r>
        <w:t xml:space="preserve"> </w:t>
      </w:r>
      <w:r w:rsidR="00621F31">
        <w:rPr>
          <w:rStyle w:val="ui-provider"/>
          <w:rFonts w:eastAsia="Times New Roman"/>
        </w:rPr>
        <w:t xml:space="preserve">Les grands groupes témoignent de plus en plus d’intérêts pour les startups : pour </w:t>
      </w:r>
      <w:proofErr w:type="spellStart"/>
      <w:r w:rsidR="00621F31">
        <w:rPr>
          <w:rStyle w:val="ui-provider"/>
          <w:rFonts w:eastAsia="Times New Roman"/>
        </w:rPr>
        <w:t>Raise</w:t>
      </w:r>
      <w:proofErr w:type="spellEnd"/>
      <w:r w:rsidR="00621F31">
        <w:rPr>
          <w:rStyle w:val="ui-provider"/>
          <w:rFonts w:eastAsia="Times New Roman"/>
        </w:rPr>
        <w:t xml:space="preserve"> et Bain &amp; </w:t>
      </w:r>
      <w:proofErr w:type="spellStart"/>
      <w:r w:rsidR="00621F31">
        <w:rPr>
          <w:rStyle w:val="ui-provider"/>
          <w:rFonts w:eastAsia="Times New Roman"/>
        </w:rPr>
        <w:t>Company</w:t>
      </w:r>
      <w:proofErr w:type="spellEnd"/>
      <w:r w:rsidR="00621F31">
        <w:rPr>
          <w:rStyle w:val="ui-provider"/>
          <w:rFonts w:eastAsia="Times New Roman"/>
        </w:rPr>
        <w:t>, 67% des grandes entreprises déclarent être sensibilisées aux bénéfices et enjeux opérationnels des collaborations avec les startups. De plus</w:t>
      </w:r>
      <w:r>
        <w:t>, 6 startups interrogées sur 10 indiquent éprouver des difficultés à entrer en contact avec eux, et pour 75% les cycles de ventes sont trop longs.</w:t>
      </w:r>
    </w:p>
    <w:p w14:paraId="2103DB95" w14:textId="65963B47" w:rsidR="7901F712" w:rsidRDefault="7901F712" w:rsidP="7901F712">
      <w:pPr>
        <w:pStyle w:val="Default"/>
        <w:jc w:val="both"/>
      </w:pPr>
    </w:p>
    <w:p w14:paraId="2A19158E" w14:textId="4BB58A2A" w:rsidR="7901F712" w:rsidRDefault="1597F0F7" w:rsidP="2647E1C1">
      <w:pPr>
        <w:shd w:val="clear" w:color="auto" w:fill="FFFFFF" w:themeFill="background1"/>
        <w:ind w:right="-20"/>
        <w:jc w:val="center"/>
        <w:rPr>
          <w:rFonts w:ascii="Aptos" w:eastAsia="Aptos" w:hAnsi="Aptos" w:cs="Aptos"/>
          <w:color w:val="000000" w:themeColor="text1"/>
          <w:sz w:val="24"/>
          <w:szCs w:val="24"/>
        </w:rPr>
      </w:pPr>
      <w:r w:rsidRPr="7901F712">
        <w:rPr>
          <w:rFonts w:ascii="Aptos" w:eastAsia="Aptos" w:hAnsi="Aptos" w:cs="Aptos"/>
          <w:i/>
          <w:iCs/>
          <w:color w:val="000000" w:themeColor="text1"/>
          <w:sz w:val="24"/>
          <w:szCs w:val="24"/>
        </w:rPr>
        <w:t>“</w:t>
      </w:r>
      <w:r w:rsidR="74EA638F" w:rsidRPr="7901F712">
        <w:rPr>
          <w:rFonts w:ascii="Aptos" w:eastAsia="Aptos" w:hAnsi="Aptos" w:cs="Aptos"/>
          <w:i/>
          <w:iCs/>
          <w:color w:val="000000" w:themeColor="text1"/>
          <w:sz w:val="24"/>
          <w:szCs w:val="24"/>
        </w:rPr>
        <w:t xml:space="preserve">Trouver le bon interlocuteur au sein d’un grand groupe peut prendre un à deux ans à une start-up, </w:t>
      </w:r>
      <w:r w:rsidR="74EA638F" w:rsidRPr="7901F712">
        <w:rPr>
          <w:rFonts w:asciiTheme="minorHAnsi" w:eastAsiaTheme="minorEastAsia" w:hAnsiTheme="minorHAnsi" w:cstheme="minorBidi"/>
          <w:b/>
          <w:bCs/>
          <w:color w:val="B42B9C"/>
          <w:sz w:val="24"/>
          <w:szCs w:val="24"/>
        </w:rPr>
        <w:t xml:space="preserve">explique Aurélie Hard, cheffe de projet de la CCI Essonne et en charge de </w:t>
      </w:r>
      <w:proofErr w:type="spellStart"/>
      <w:r w:rsidR="74EA638F" w:rsidRPr="7901F712">
        <w:rPr>
          <w:rFonts w:asciiTheme="minorHAnsi" w:eastAsiaTheme="minorEastAsia" w:hAnsiTheme="minorHAnsi" w:cstheme="minorBidi"/>
          <w:b/>
          <w:bCs/>
          <w:color w:val="B42B9C"/>
          <w:sz w:val="24"/>
          <w:szCs w:val="24"/>
        </w:rPr>
        <w:t>Techinnov</w:t>
      </w:r>
      <w:proofErr w:type="spellEnd"/>
      <w:r w:rsidR="74EA638F" w:rsidRPr="7901F712">
        <w:rPr>
          <w:rFonts w:ascii="Aptos" w:eastAsia="Aptos" w:hAnsi="Aptos" w:cs="Aptos"/>
          <w:color w:val="000000" w:themeColor="text1"/>
          <w:sz w:val="24"/>
          <w:szCs w:val="24"/>
        </w:rPr>
        <w:t xml:space="preserve">. </w:t>
      </w:r>
      <w:r w:rsidR="74EA638F" w:rsidRPr="7901F712">
        <w:rPr>
          <w:rFonts w:ascii="Aptos" w:eastAsia="Aptos" w:hAnsi="Aptos" w:cs="Aptos"/>
          <w:i/>
          <w:iCs/>
          <w:color w:val="000000" w:themeColor="text1"/>
          <w:sz w:val="24"/>
          <w:szCs w:val="24"/>
        </w:rPr>
        <w:t xml:space="preserve">Sur </w:t>
      </w:r>
      <w:proofErr w:type="spellStart"/>
      <w:r w:rsidR="74EA638F" w:rsidRPr="7901F712">
        <w:rPr>
          <w:rFonts w:ascii="Aptos" w:eastAsia="Aptos" w:hAnsi="Aptos" w:cs="Aptos"/>
          <w:i/>
          <w:iCs/>
          <w:color w:val="000000" w:themeColor="text1"/>
          <w:sz w:val="24"/>
          <w:szCs w:val="24"/>
        </w:rPr>
        <w:t>Techinnov</w:t>
      </w:r>
      <w:proofErr w:type="spellEnd"/>
      <w:r w:rsidR="74EA638F" w:rsidRPr="7901F712">
        <w:rPr>
          <w:rFonts w:ascii="Aptos" w:eastAsia="Aptos" w:hAnsi="Aptos" w:cs="Aptos"/>
          <w:i/>
          <w:iCs/>
          <w:color w:val="000000" w:themeColor="text1"/>
          <w:sz w:val="24"/>
          <w:szCs w:val="24"/>
        </w:rPr>
        <w:t>, une startup décroche une quinzaine de rendez-vous en moyenne.</w:t>
      </w:r>
      <w:r w:rsidR="2E3D454B" w:rsidRPr="7901F712">
        <w:rPr>
          <w:rFonts w:ascii="Aptos" w:eastAsia="Aptos" w:hAnsi="Aptos" w:cs="Aptos"/>
          <w:i/>
          <w:iCs/>
          <w:color w:val="000000" w:themeColor="text1"/>
          <w:sz w:val="24"/>
          <w:szCs w:val="24"/>
        </w:rPr>
        <w:t>”</w:t>
      </w:r>
    </w:p>
    <w:p w14:paraId="4FA0E90A" w14:textId="3678F82B" w:rsidR="004D636B" w:rsidRDefault="004D636B" w:rsidP="006F499C">
      <w:pPr>
        <w:pStyle w:val="Default"/>
      </w:pPr>
    </w:p>
    <w:p w14:paraId="2E59F86F" w14:textId="215BAF8C" w:rsidR="006E0F13" w:rsidRDefault="0072092A" w:rsidP="7901F712">
      <w:pPr>
        <w:pStyle w:val="Default"/>
        <w:jc w:val="both"/>
        <w:rPr>
          <w:color w:val="6F25BD"/>
          <w:sz w:val="36"/>
          <w:szCs w:val="36"/>
        </w:rPr>
      </w:pPr>
      <w:proofErr w:type="spellStart"/>
      <w:r w:rsidRPr="7901F712">
        <w:rPr>
          <w:rFonts w:asciiTheme="minorHAnsi" w:eastAsiaTheme="minorEastAsia" w:hAnsiTheme="minorHAnsi" w:cstheme="minorBidi"/>
          <w:b/>
          <w:color w:val="6F25BD"/>
          <w:sz w:val="36"/>
          <w:szCs w:val="36"/>
        </w:rPr>
        <w:t>Techinnov</w:t>
      </w:r>
      <w:proofErr w:type="spellEnd"/>
      <w:r w:rsidRPr="7901F712">
        <w:rPr>
          <w:rFonts w:asciiTheme="minorHAnsi" w:eastAsiaTheme="minorEastAsia" w:hAnsiTheme="minorHAnsi" w:cstheme="minorBidi"/>
          <w:b/>
          <w:color w:val="6F25BD"/>
          <w:sz w:val="36"/>
          <w:szCs w:val="36"/>
        </w:rPr>
        <w:t xml:space="preserve"> en trois chiffres : </w:t>
      </w:r>
    </w:p>
    <w:p w14:paraId="01046FAB" w14:textId="77777777" w:rsidR="00190333" w:rsidRPr="0072092A" w:rsidRDefault="00190333" w:rsidP="7901F712">
      <w:pPr>
        <w:pStyle w:val="Default"/>
        <w:numPr>
          <w:ilvl w:val="0"/>
          <w:numId w:val="7"/>
        </w:numPr>
        <w:jc w:val="both"/>
      </w:pPr>
      <w:r w:rsidRPr="0072092A">
        <w:t>Plus</w:t>
      </w:r>
      <w:r w:rsidRPr="0072092A">
        <w:rPr>
          <w:spacing w:val="-7"/>
          <w:w w:val="120"/>
        </w:rPr>
        <w:t xml:space="preserve"> </w:t>
      </w:r>
      <w:r w:rsidRPr="0072092A">
        <w:rPr>
          <w:w w:val="120"/>
        </w:rPr>
        <w:t>de</w:t>
      </w:r>
      <w:r w:rsidRPr="0072092A">
        <w:rPr>
          <w:spacing w:val="-6"/>
          <w:w w:val="120"/>
        </w:rPr>
        <w:t xml:space="preserve"> </w:t>
      </w:r>
      <w:r w:rsidRPr="0072092A">
        <w:rPr>
          <w:b/>
          <w:color w:val="B42B9C"/>
          <w:w w:val="120"/>
        </w:rPr>
        <w:t>2</w:t>
      </w:r>
      <w:r w:rsidRPr="0072092A">
        <w:rPr>
          <w:b/>
          <w:color w:val="B42B9C"/>
          <w:spacing w:val="-4"/>
          <w:w w:val="120"/>
        </w:rPr>
        <w:t xml:space="preserve"> </w:t>
      </w:r>
      <w:r w:rsidRPr="0072092A">
        <w:rPr>
          <w:b/>
          <w:color w:val="B42B9C"/>
          <w:w w:val="120"/>
        </w:rPr>
        <w:t>000</w:t>
      </w:r>
      <w:r w:rsidRPr="0072092A">
        <w:rPr>
          <w:b/>
          <w:color w:val="B42B9C"/>
          <w:spacing w:val="-5"/>
          <w:w w:val="120"/>
        </w:rPr>
        <w:t xml:space="preserve"> </w:t>
      </w:r>
      <w:r w:rsidRPr="0072092A">
        <w:t>décideurs</w:t>
      </w:r>
    </w:p>
    <w:p w14:paraId="223CB2BD" w14:textId="77777777" w:rsidR="00190333" w:rsidRPr="0072092A" w:rsidRDefault="00190333" w:rsidP="7901F712">
      <w:pPr>
        <w:pStyle w:val="Default"/>
        <w:numPr>
          <w:ilvl w:val="0"/>
          <w:numId w:val="7"/>
        </w:numPr>
        <w:jc w:val="both"/>
      </w:pPr>
      <w:r w:rsidRPr="0072092A">
        <w:t>Plus</w:t>
      </w:r>
      <w:r w:rsidRPr="0072092A">
        <w:rPr>
          <w:spacing w:val="-14"/>
          <w:w w:val="125"/>
        </w:rPr>
        <w:t xml:space="preserve"> </w:t>
      </w:r>
      <w:r w:rsidRPr="0072092A">
        <w:rPr>
          <w:w w:val="125"/>
        </w:rPr>
        <w:t>de</w:t>
      </w:r>
      <w:r w:rsidRPr="0072092A">
        <w:rPr>
          <w:spacing w:val="-12"/>
          <w:w w:val="125"/>
        </w:rPr>
        <w:t xml:space="preserve"> </w:t>
      </w:r>
      <w:r w:rsidRPr="0072092A">
        <w:rPr>
          <w:b/>
          <w:color w:val="B42B9C"/>
          <w:w w:val="125"/>
        </w:rPr>
        <w:t>6</w:t>
      </w:r>
      <w:r w:rsidRPr="0072092A">
        <w:rPr>
          <w:b/>
          <w:color w:val="B42B9C"/>
          <w:spacing w:val="-12"/>
          <w:w w:val="125"/>
        </w:rPr>
        <w:t xml:space="preserve"> </w:t>
      </w:r>
      <w:r w:rsidRPr="0072092A">
        <w:rPr>
          <w:b/>
          <w:color w:val="B42B9C"/>
          <w:w w:val="125"/>
        </w:rPr>
        <w:t>500</w:t>
      </w:r>
      <w:r w:rsidRPr="0072092A">
        <w:rPr>
          <w:b/>
          <w:color w:val="B42B9C"/>
          <w:spacing w:val="-12"/>
          <w:w w:val="125"/>
        </w:rPr>
        <w:t xml:space="preserve"> </w:t>
      </w:r>
      <w:r w:rsidRPr="0072092A">
        <w:t>rendez-vous d’affaires entre startups, grands groupes et investisseurs</w:t>
      </w:r>
    </w:p>
    <w:p w14:paraId="057DA3A6" w14:textId="73DAE674" w:rsidR="00190333" w:rsidRPr="0072092A" w:rsidRDefault="00190333" w:rsidP="7901F712">
      <w:pPr>
        <w:pStyle w:val="Default"/>
        <w:numPr>
          <w:ilvl w:val="0"/>
          <w:numId w:val="7"/>
        </w:numPr>
        <w:jc w:val="both"/>
      </w:pPr>
      <w:r w:rsidRPr="0072092A">
        <w:rPr>
          <w:b/>
          <w:color w:val="B42B9C"/>
          <w:w w:val="125"/>
        </w:rPr>
        <w:t>700</w:t>
      </w:r>
      <w:r w:rsidRPr="0072092A">
        <w:rPr>
          <w:b/>
          <w:color w:val="B42B9C"/>
          <w:spacing w:val="-12"/>
          <w:w w:val="125"/>
        </w:rPr>
        <w:t xml:space="preserve"> </w:t>
      </w:r>
      <w:r w:rsidRPr="0072092A">
        <w:t>entreprises innovantes</w:t>
      </w:r>
    </w:p>
    <w:p w14:paraId="65B25E74" w14:textId="7DD0FA5B" w:rsidR="00190333" w:rsidRPr="00190333" w:rsidRDefault="00190333" w:rsidP="00A87E1F">
      <w:pPr>
        <w:pStyle w:val="Default"/>
      </w:pPr>
    </w:p>
    <w:p w14:paraId="325BE0A8" w14:textId="75D3D71D" w:rsidR="00BC130E" w:rsidRPr="00BC130E" w:rsidRDefault="00BC130E" w:rsidP="00BC130E">
      <w:pPr>
        <w:pStyle w:val="Corpsdetexte"/>
        <w:ind w:right="813"/>
        <w:jc w:val="both"/>
        <w:rPr>
          <w:b/>
          <w:bCs/>
          <w:sz w:val="20"/>
          <w:szCs w:val="20"/>
        </w:rPr>
      </w:pPr>
      <w:r w:rsidRPr="00BC130E">
        <w:rPr>
          <w:b/>
          <w:bCs/>
          <w:sz w:val="20"/>
          <w:szCs w:val="20"/>
        </w:rPr>
        <w:t xml:space="preserve">À propos de </w:t>
      </w:r>
      <w:proofErr w:type="spellStart"/>
      <w:r w:rsidRPr="00BC130E">
        <w:rPr>
          <w:b/>
          <w:bCs/>
          <w:sz w:val="20"/>
          <w:szCs w:val="20"/>
        </w:rPr>
        <w:t>Techinnov</w:t>
      </w:r>
      <w:proofErr w:type="spellEnd"/>
      <w:r w:rsidRPr="00BC130E">
        <w:rPr>
          <w:b/>
          <w:bCs/>
          <w:sz w:val="20"/>
          <w:szCs w:val="20"/>
        </w:rPr>
        <w:t xml:space="preserve"> </w:t>
      </w:r>
    </w:p>
    <w:p w14:paraId="1706627A" w14:textId="47DE4FA1" w:rsidR="002B025D" w:rsidRDefault="00BC130E" w:rsidP="00857017">
      <w:pPr>
        <w:pStyle w:val="Corpsdetexte"/>
        <w:ind w:right="813"/>
        <w:jc w:val="both"/>
        <w:rPr>
          <w:sz w:val="20"/>
          <w:szCs w:val="20"/>
        </w:rPr>
      </w:pPr>
      <w:r w:rsidRPr="00BC130E">
        <w:rPr>
          <w:sz w:val="20"/>
          <w:szCs w:val="20"/>
        </w:rPr>
        <w:t xml:space="preserve">Organisée par la CCI Essonne pour le compte de la CCI Paris Ile-de-France, la convention d'affaires </w:t>
      </w:r>
      <w:proofErr w:type="spellStart"/>
      <w:r w:rsidRPr="00BC130E">
        <w:rPr>
          <w:sz w:val="20"/>
          <w:szCs w:val="20"/>
        </w:rPr>
        <w:t>Techinnov</w:t>
      </w:r>
      <w:proofErr w:type="spellEnd"/>
      <w:r w:rsidRPr="00BC130E">
        <w:rPr>
          <w:sz w:val="20"/>
          <w:szCs w:val="20"/>
        </w:rPr>
        <w:t xml:space="preserve"> est depuis </w:t>
      </w:r>
      <w:r w:rsidR="00F71D93">
        <w:rPr>
          <w:sz w:val="20"/>
          <w:szCs w:val="20"/>
        </w:rPr>
        <w:t>17</w:t>
      </w:r>
      <w:r w:rsidRPr="00BC130E">
        <w:rPr>
          <w:sz w:val="20"/>
          <w:szCs w:val="20"/>
        </w:rPr>
        <w:t xml:space="preserve"> ans « LE » lieu de fertilisation croisée des innovations entre filières industrielles. La manifestation offre chaque année à ses 2 000 Top décideurs l'opportunité de rencontrer des partenaires technologiques et commerciaux pour leur ouvrir des champs souvent insoupçonnés. Une « </w:t>
      </w:r>
      <w:proofErr w:type="spellStart"/>
      <w:r w:rsidRPr="00BC130E">
        <w:rPr>
          <w:sz w:val="20"/>
          <w:szCs w:val="20"/>
        </w:rPr>
        <w:t>market</w:t>
      </w:r>
      <w:proofErr w:type="spellEnd"/>
      <w:r w:rsidRPr="00BC130E">
        <w:rPr>
          <w:sz w:val="20"/>
          <w:szCs w:val="20"/>
        </w:rPr>
        <w:t xml:space="preserve"> place » incontournable qui génère </w:t>
      </w:r>
      <w:r w:rsidR="00F71D93">
        <w:rPr>
          <w:sz w:val="20"/>
          <w:szCs w:val="20"/>
        </w:rPr>
        <w:t>6</w:t>
      </w:r>
      <w:r w:rsidRPr="00BC130E">
        <w:rPr>
          <w:sz w:val="20"/>
          <w:szCs w:val="20"/>
        </w:rPr>
        <w:t xml:space="preserve"> </w:t>
      </w:r>
      <w:r w:rsidR="00F71D93">
        <w:rPr>
          <w:sz w:val="20"/>
          <w:szCs w:val="20"/>
        </w:rPr>
        <w:t>5</w:t>
      </w:r>
      <w:r w:rsidRPr="00BC130E">
        <w:rPr>
          <w:sz w:val="20"/>
          <w:szCs w:val="20"/>
        </w:rPr>
        <w:t xml:space="preserve">00 rendez-vous qualifiés entre grands comptes, PME/PMI, startups, laboratoires de recherche et investisseurs, l'innovation étant le fruit de l'association de compétences et de complémentarités multiples. </w:t>
      </w:r>
    </w:p>
    <w:p w14:paraId="1F7C7169" w14:textId="77777777" w:rsidR="00441230" w:rsidRDefault="00441230" w:rsidP="00857017">
      <w:pPr>
        <w:pStyle w:val="Corpsdetexte"/>
        <w:ind w:right="813"/>
        <w:jc w:val="both"/>
        <w:rPr>
          <w:sz w:val="20"/>
          <w:szCs w:val="20"/>
        </w:rPr>
      </w:pPr>
    </w:p>
    <w:p w14:paraId="04893A33" w14:textId="316C36BB" w:rsidR="00857017" w:rsidRPr="006C71FA" w:rsidRDefault="00441230" w:rsidP="00857017">
      <w:pPr>
        <w:pStyle w:val="Corpsdetexte"/>
        <w:ind w:right="813"/>
        <w:jc w:val="both"/>
        <w:rPr>
          <w:b/>
          <w:bCs/>
          <w:sz w:val="20"/>
          <w:szCs w:val="20"/>
        </w:rPr>
      </w:pPr>
      <w:r w:rsidRPr="006C71FA">
        <w:rPr>
          <w:b/>
          <w:bCs/>
          <w:sz w:val="20"/>
          <w:szCs w:val="20"/>
        </w:rPr>
        <w:t xml:space="preserve">Contacts Presse </w:t>
      </w:r>
    </w:p>
    <w:p w14:paraId="712B5D47" w14:textId="1BAC05EE" w:rsidR="00441230" w:rsidRDefault="00441230" w:rsidP="00857017">
      <w:pPr>
        <w:pStyle w:val="Corpsdetexte"/>
        <w:ind w:right="81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Patrick </w:t>
      </w:r>
      <w:proofErr w:type="spellStart"/>
      <w:r>
        <w:rPr>
          <w:sz w:val="20"/>
          <w:szCs w:val="20"/>
        </w:rPr>
        <w:t>Perdriat</w:t>
      </w:r>
      <w:proofErr w:type="spellEnd"/>
      <w:r>
        <w:rPr>
          <w:sz w:val="20"/>
          <w:szCs w:val="20"/>
        </w:rPr>
        <w:t xml:space="preserve"> et Rémy Roche </w:t>
      </w:r>
    </w:p>
    <w:p w14:paraId="18C63B61" w14:textId="5C20C1A0" w:rsidR="00441230" w:rsidRDefault="00441230" w:rsidP="00857017">
      <w:pPr>
        <w:pStyle w:val="Corpsdetexte"/>
        <w:ind w:right="8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Agence Yucatan </w:t>
      </w:r>
    </w:p>
    <w:p w14:paraId="7668D3BD" w14:textId="64A4FA13" w:rsidR="00441230" w:rsidRDefault="00726D81" w:rsidP="00857017">
      <w:pPr>
        <w:pStyle w:val="Corpsdetexte"/>
        <w:ind w:right="813"/>
        <w:jc w:val="both"/>
        <w:rPr>
          <w:sz w:val="20"/>
          <w:szCs w:val="20"/>
        </w:rPr>
      </w:pPr>
      <w:hyperlink r:id="rId9" w:history="1">
        <w:r w:rsidR="006D2620" w:rsidRPr="00FB1882">
          <w:rPr>
            <w:rStyle w:val="Lienhypertexte"/>
            <w:sz w:val="20"/>
            <w:szCs w:val="20"/>
          </w:rPr>
          <w:t>pperdriat@yucatan.fr</w:t>
        </w:r>
      </w:hyperlink>
      <w:r w:rsidR="00441230">
        <w:rPr>
          <w:sz w:val="20"/>
          <w:szCs w:val="20"/>
        </w:rPr>
        <w:t xml:space="preserve"> / </w:t>
      </w:r>
      <w:hyperlink r:id="rId10" w:history="1">
        <w:r w:rsidR="00441230" w:rsidRPr="001D67F1">
          <w:rPr>
            <w:rStyle w:val="Lienhypertexte"/>
            <w:sz w:val="20"/>
            <w:szCs w:val="20"/>
          </w:rPr>
          <w:t>rroche@yucatan.fr</w:t>
        </w:r>
      </w:hyperlink>
      <w:r w:rsidR="00441230">
        <w:rPr>
          <w:sz w:val="20"/>
          <w:szCs w:val="20"/>
        </w:rPr>
        <w:t xml:space="preserve"> </w:t>
      </w:r>
    </w:p>
    <w:p w14:paraId="1D00AAE3" w14:textId="123F955E" w:rsidR="00D1073A" w:rsidRDefault="00D1073A" w:rsidP="00D1073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+33 1 53 63 27 22 / +33 1 53 63 27 20</w:t>
      </w:r>
    </w:p>
    <w:p w14:paraId="454E5980" w14:textId="7C27F217" w:rsidR="00441230" w:rsidRDefault="00D1073A" w:rsidP="00857017">
      <w:pPr>
        <w:pStyle w:val="Corpsdetexte"/>
        <w:ind w:right="8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91878A9" w14:textId="77777777" w:rsidR="0055644D" w:rsidRDefault="0055644D" w:rsidP="00857017">
      <w:pPr>
        <w:pStyle w:val="Corpsdetexte"/>
        <w:ind w:right="813"/>
        <w:jc w:val="both"/>
        <w:rPr>
          <w:sz w:val="20"/>
          <w:szCs w:val="20"/>
        </w:rPr>
      </w:pPr>
    </w:p>
    <w:p w14:paraId="4B63A4A0" w14:textId="77777777" w:rsidR="0055644D" w:rsidRDefault="0055644D" w:rsidP="00857017">
      <w:pPr>
        <w:pStyle w:val="Corpsdetexte"/>
        <w:ind w:right="813"/>
        <w:jc w:val="both"/>
        <w:rPr>
          <w:sz w:val="20"/>
          <w:szCs w:val="20"/>
        </w:rPr>
      </w:pPr>
    </w:p>
    <w:sectPr w:rsidR="0055644D" w:rsidSect="0067754C">
      <w:pgSz w:w="11900" w:h="16850"/>
      <w:pgMar w:top="1040" w:right="985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Aptos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EEAA"/>
    <w:multiLevelType w:val="hybridMultilevel"/>
    <w:tmpl w:val="FFFFFFFF"/>
    <w:lvl w:ilvl="0" w:tplc="62A27F16">
      <w:start w:val="1"/>
      <w:numFmt w:val="bullet"/>
      <w:lvlText w:val="-"/>
      <w:lvlJc w:val="left"/>
      <w:pPr>
        <w:ind w:left="720" w:hanging="360"/>
      </w:pPr>
      <w:rPr>
        <w:rFonts w:ascii="&quot;Aptos&quot;,sans-serif" w:hAnsi="&quot;Aptos&quot;,sans-serif" w:hint="default"/>
      </w:rPr>
    </w:lvl>
    <w:lvl w:ilvl="1" w:tplc="1736B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A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3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6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A0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88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86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84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37E61"/>
    <w:multiLevelType w:val="multilevel"/>
    <w:tmpl w:val="5DEA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D0DC3"/>
    <w:multiLevelType w:val="hybridMultilevel"/>
    <w:tmpl w:val="651AF86C"/>
    <w:lvl w:ilvl="0" w:tplc="5A001350">
      <w:numFmt w:val="bullet"/>
      <w:lvlText w:val=""/>
      <w:lvlJc w:val="left"/>
      <w:pPr>
        <w:ind w:left="72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7C56"/>
    <w:multiLevelType w:val="hybridMultilevel"/>
    <w:tmpl w:val="9DB21CA6"/>
    <w:lvl w:ilvl="0" w:tplc="8CB4561A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2981"/>
    <w:multiLevelType w:val="hybridMultilevel"/>
    <w:tmpl w:val="65028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67F92"/>
    <w:multiLevelType w:val="hybridMultilevel"/>
    <w:tmpl w:val="99CCA1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36235"/>
    <w:multiLevelType w:val="multilevel"/>
    <w:tmpl w:val="C0F8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9D6FC0"/>
    <w:multiLevelType w:val="hybridMultilevel"/>
    <w:tmpl w:val="C4D6C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44668">
    <w:abstractNumId w:val="6"/>
  </w:num>
  <w:num w:numId="2" w16cid:durableId="1618827107">
    <w:abstractNumId w:val="1"/>
  </w:num>
  <w:num w:numId="3" w16cid:durableId="64187760">
    <w:abstractNumId w:val="7"/>
  </w:num>
  <w:num w:numId="4" w16cid:durableId="1802264241">
    <w:abstractNumId w:val="5"/>
  </w:num>
  <w:num w:numId="5" w16cid:durableId="1629043048">
    <w:abstractNumId w:val="4"/>
  </w:num>
  <w:num w:numId="6" w16cid:durableId="1900624613">
    <w:abstractNumId w:val="2"/>
  </w:num>
  <w:num w:numId="7" w16cid:durableId="13382076">
    <w:abstractNumId w:val="3"/>
  </w:num>
  <w:num w:numId="8" w16cid:durableId="56245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7"/>
    <w:rsid w:val="000046C8"/>
    <w:rsid w:val="00030F17"/>
    <w:rsid w:val="00031729"/>
    <w:rsid w:val="000323EC"/>
    <w:rsid w:val="0004071A"/>
    <w:rsid w:val="00041355"/>
    <w:rsid w:val="0004692A"/>
    <w:rsid w:val="00051C3B"/>
    <w:rsid w:val="000528A6"/>
    <w:rsid w:val="00067885"/>
    <w:rsid w:val="00072E43"/>
    <w:rsid w:val="000A16B6"/>
    <w:rsid w:val="000B01AC"/>
    <w:rsid w:val="000C02AB"/>
    <w:rsid w:val="000C1EEB"/>
    <w:rsid w:val="000D777C"/>
    <w:rsid w:val="000E563C"/>
    <w:rsid w:val="001372A0"/>
    <w:rsid w:val="00140C4C"/>
    <w:rsid w:val="001443FA"/>
    <w:rsid w:val="001649F0"/>
    <w:rsid w:val="00177764"/>
    <w:rsid w:val="001837EE"/>
    <w:rsid w:val="00190333"/>
    <w:rsid w:val="00190906"/>
    <w:rsid w:val="001D5AD8"/>
    <w:rsid w:val="001E3D44"/>
    <w:rsid w:val="00201728"/>
    <w:rsid w:val="00202A61"/>
    <w:rsid w:val="002228A4"/>
    <w:rsid w:val="00225F3B"/>
    <w:rsid w:val="002261D7"/>
    <w:rsid w:val="002567D6"/>
    <w:rsid w:val="00262214"/>
    <w:rsid w:val="00283E3B"/>
    <w:rsid w:val="0029357B"/>
    <w:rsid w:val="002B025D"/>
    <w:rsid w:val="002C30C3"/>
    <w:rsid w:val="002C59C3"/>
    <w:rsid w:val="002D0B82"/>
    <w:rsid w:val="00310FD8"/>
    <w:rsid w:val="00330A8F"/>
    <w:rsid w:val="00340D45"/>
    <w:rsid w:val="00344A4B"/>
    <w:rsid w:val="003630BC"/>
    <w:rsid w:val="003802E5"/>
    <w:rsid w:val="003806D8"/>
    <w:rsid w:val="003827EA"/>
    <w:rsid w:val="003B5991"/>
    <w:rsid w:val="003D16C8"/>
    <w:rsid w:val="003D2BD6"/>
    <w:rsid w:val="00406CF1"/>
    <w:rsid w:val="00416D09"/>
    <w:rsid w:val="004321C3"/>
    <w:rsid w:val="00441230"/>
    <w:rsid w:val="00462F7B"/>
    <w:rsid w:val="004639FF"/>
    <w:rsid w:val="004D0796"/>
    <w:rsid w:val="004D4EB7"/>
    <w:rsid w:val="004D53BA"/>
    <w:rsid w:val="004D636B"/>
    <w:rsid w:val="00506AFC"/>
    <w:rsid w:val="00521FC9"/>
    <w:rsid w:val="00524185"/>
    <w:rsid w:val="00525132"/>
    <w:rsid w:val="00533C34"/>
    <w:rsid w:val="00546703"/>
    <w:rsid w:val="0055020B"/>
    <w:rsid w:val="00553332"/>
    <w:rsid w:val="0055644D"/>
    <w:rsid w:val="00563B7D"/>
    <w:rsid w:val="0059383A"/>
    <w:rsid w:val="005A42BE"/>
    <w:rsid w:val="005C11D8"/>
    <w:rsid w:val="005C1243"/>
    <w:rsid w:val="005C41E9"/>
    <w:rsid w:val="005D5890"/>
    <w:rsid w:val="005E048C"/>
    <w:rsid w:val="00621F31"/>
    <w:rsid w:val="00643034"/>
    <w:rsid w:val="0067754C"/>
    <w:rsid w:val="00682C2F"/>
    <w:rsid w:val="006866E3"/>
    <w:rsid w:val="006A2EEB"/>
    <w:rsid w:val="006A5C3D"/>
    <w:rsid w:val="006B12C0"/>
    <w:rsid w:val="006C71FA"/>
    <w:rsid w:val="006D2620"/>
    <w:rsid w:val="006E0053"/>
    <w:rsid w:val="006E0938"/>
    <w:rsid w:val="006E0F13"/>
    <w:rsid w:val="006E6B5B"/>
    <w:rsid w:val="006F225B"/>
    <w:rsid w:val="006F3F9F"/>
    <w:rsid w:val="006F499C"/>
    <w:rsid w:val="0071745F"/>
    <w:rsid w:val="0072092A"/>
    <w:rsid w:val="00721B71"/>
    <w:rsid w:val="00726D81"/>
    <w:rsid w:val="00780446"/>
    <w:rsid w:val="007C65C8"/>
    <w:rsid w:val="007D3576"/>
    <w:rsid w:val="007F5B97"/>
    <w:rsid w:val="00823567"/>
    <w:rsid w:val="00833A66"/>
    <w:rsid w:val="0084173B"/>
    <w:rsid w:val="00854848"/>
    <w:rsid w:val="00857017"/>
    <w:rsid w:val="008B0A30"/>
    <w:rsid w:val="008B28E7"/>
    <w:rsid w:val="008C3324"/>
    <w:rsid w:val="008C5D38"/>
    <w:rsid w:val="009060C8"/>
    <w:rsid w:val="009101CF"/>
    <w:rsid w:val="00930A01"/>
    <w:rsid w:val="00936AC4"/>
    <w:rsid w:val="009544DE"/>
    <w:rsid w:val="0095757F"/>
    <w:rsid w:val="00996E51"/>
    <w:rsid w:val="009D2EAA"/>
    <w:rsid w:val="00A0185B"/>
    <w:rsid w:val="00A20A6B"/>
    <w:rsid w:val="00A41BA9"/>
    <w:rsid w:val="00A44DCE"/>
    <w:rsid w:val="00A81FB5"/>
    <w:rsid w:val="00A87E1F"/>
    <w:rsid w:val="00A90C53"/>
    <w:rsid w:val="00AA61DB"/>
    <w:rsid w:val="00AB4C1C"/>
    <w:rsid w:val="00AC037A"/>
    <w:rsid w:val="00B469AB"/>
    <w:rsid w:val="00B82DBD"/>
    <w:rsid w:val="00BA58B6"/>
    <w:rsid w:val="00BB3C3A"/>
    <w:rsid w:val="00BB61F9"/>
    <w:rsid w:val="00BC0DF8"/>
    <w:rsid w:val="00BC130E"/>
    <w:rsid w:val="00BC19B9"/>
    <w:rsid w:val="00BE7643"/>
    <w:rsid w:val="00BF73B0"/>
    <w:rsid w:val="00C13B85"/>
    <w:rsid w:val="00C33178"/>
    <w:rsid w:val="00C442EA"/>
    <w:rsid w:val="00C476FE"/>
    <w:rsid w:val="00C52410"/>
    <w:rsid w:val="00C670F8"/>
    <w:rsid w:val="00C7093A"/>
    <w:rsid w:val="00C83861"/>
    <w:rsid w:val="00CA7DCA"/>
    <w:rsid w:val="00CB2218"/>
    <w:rsid w:val="00D045CF"/>
    <w:rsid w:val="00D1073A"/>
    <w:rsid w:val="00D34F56"/>
    <w:rsid w:val="00D35079"/>
    <w:rsid w:val="00D36512"/>
    <w:rsid w:val="00D4261D"/>
    <w:rsid w:val="00D478F2"/>
    <w:rsid w:val="00D51F98"/>
    <w:rsid w:val="00D6342A"/>
    <w:rsid w:val="00D74E73"/>
    <w:rsid w:val="00D943C8"/>
    <w:rsid w:val="00DB0B16"/>
    <w:rsid w:val="00DB42B4"/>
    <w:rsid w:val="00DC7044"/>
    <w:rsid w:val="00DD13EC"/>
    <w:rsid w:val="00E00B4F"/>
    <w:rsid w:val="00E13475"/>
    <w:rsid w:val="00E22F11"/>
    <w:rsid w:val="00E52E0D"/>
    <w:rsid w:val="00E67E3D"/>
    <w:rsid w:val="00E7187D"/>
    <w:rsid w:val="00EA1E5A"/>
    <w:rsid w:val="00EC08CF"/>
    <w:rsid w:val="00EC6342"/>
    <w:rsid w:val="00EE247D"/>
    <w:rsid w:val="00F16344"/>
    <w:rsid w:val="00F6131B"/>
    <w:rsid w:val="00F6620E"/>
    <w:rsid w:val="00F71D93"/>
    <w:rsid w:val="00F773F9"/>
    <w:rsid w:val="00F775E0"/>
    <w:rsid w:val="00F80CA6"/>
    <w:rsid w:val="00F9302D"/>
    <w:rsid w:val="00FA7549"/>
    <w:rsid w:val="00FB516B"/>
    <w:rsid w:val="00FB6642"/>
    <w:rsid w:val="00FE2454"/>
    <w:rsid w:val="00FF0218"/>
    <w:rsid w:val="00FF7B58"/>
    <w:rsid w:val="05026FB7"/>
    <w:rsid w:val="083DAB12"/>
    <w:rsid w:val="09A3CF23"/>
    <w:rsid w:val="0A502A37"/>
    <w:rsid w:val="0B3F9F84"/>
    <w:rsid w:val="0E89D0AC"/>
    <w:rsid w:val="1597F0F7"/>
    <w:rsid w:val="162C6F3D"/>
    <w:rsid w:val="16AB4867"/>
    <w:rsid w:val="1C3F2791"/>
    <w:rsid w:val="1F8E21C0"/>
    <w:rsid w:val="21FE6C97"/>
    <w:rsid w:val="228FF828"/>
    <w:rsid w:val="24240E19"/>
    <w:rsid w:val="242BC889"/>
    <w:rsid w:val="25C798EA"/>
    <w:rsid w:val="2647E1C1"/>
    <w:rsid w:val="288B1A2C"/>
    <w:rsid w:val="29D8F42A"/>
    <w:rsid w:val="2BC2BAEE"/>
    <w:rsid w:val="2C2D5951"/>
    <w:rsid w:val="2E3D454B"/>
    <w:rsid w:val="2E8FD954"/>
    <w:rsid w:val="2E9E51A4"/>
    <w:rsid w:val="333C2B38"/>
    <w:rsid w:val="36996932"/>
    <w:rsid w:val="407E0D9A"/>
    <w:rsid w:val="4157DDE7"/>
    <w:rsid w:val="48F38C0C"/>
    <w:rsid w:val="49FDE6AB"/>
    <w:rsid w:val="5110A783"/>
    <w:rsid w:val="5A2D7384"/>
    <w:rsid w:val="5A8407AE"/>
    <w:rsid w:val="5B258851"/>
    <w:rsid w:val="5C1E8B17"/>
    <w:rsid w:val="5D64C7DB"/>
    <w:rsid w:val="61848B1D"/>
    <w:rsid w:val="62FA4E68"/>
    <w:rsid w:val="70944F5C"/>
    <w:rsid w:val="7447AE4C"/>
    <w:rsid w:val="74EA638F"/>
    <w:rsid w:val="755DE7A6"/>
    <w:rsid w:val="75E37EAD"/>
    <w:rsid w:val="77BD6380"/>
    <w:rsid w:val="7901F712"/>
    <w:rsid w:val="7B319515"/>
    <w:rsid w:val="7DDD71C2"/>
    <w:rsid w:val="7F8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6450"/>
  <w15:chartTrackingRefBased/>
  <w15:docId w15:val="{796E67A9-66FE-44D2-9CB6-4CAF6263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1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</w:rPr>
  </w:style>
  <w:style w:type="paragraph" w:styleId="Titre1">
    <w:name w:val="heading 1"/>
    <w:basedOn w:val="Normal"/>
    <w:link w:val="Titre1Car"/>
    <w:uiPriority w:val="9"/>
    <w:qFormat/>
    <w:rsid w:val="00857017"/>
    <w:pPr>
      <w:ind w:left="209"/>
      <w:jc w:val="both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35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017"/>
    <w:rPr>
      <w:rFonts w:ascii="Arial Narrow" w:eastAsia="Arial Narrow" w:hAnsi="Arial Narrow" w:cs="Arial Narrow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57017"/>
  </w:style>
  <w:style w:type="character" w:customStyle="1" w:styleId="CorpsdetexteCar">
    <w:name w:val="Corps de texte Car"/>
    <w:basedOn w:val="Policepardfaut"/>
    <w:link w:val="Corpsdetexte"/>
    <w:uiPriority w:val="1"/>
    <w:rsid w:val="00857017"/>
    <w:rPr>
      <w:rFonts w:ascii="Lucida Sans" w:eastAsia="Lucida Sans" w:hAnsi="Lucida Sans" w:cs="Lucida Sans"/>
    </w:rPr>
  </w:style>
  <w:style w:type="paragraph" w:styleId="Titre">
    <w:name w:val="Title"/>
    <w:basedOn w:val="Normal"/>
    <w:link w:val="TitreCar"/>
    <w:uiPriority w:val="10"/>
    <w:qFormat/>
    <w:rsid w:val="00857017"/>
    <w:pPr>
      <w:spacing w:before="28"/>
      <w:ind w:left="447" w:right="1009"/>
      <w:jc w:val="center"/>
    </w:pPr>
    <w:rPr>
      <w:rFonts w:ascii="Arial Narrow" w:eastAsia="Arial Narrow" w:hAnsi="Arial Narrow" w:cs="Arial Narrow"/>
      <w:b/>
      <w:bCs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857017"/>
    <w:rPr>
      <w:rFonts w:ascii="Arial Narrow" w:eastAsia="Arial Narrow" w:hAnsi="Arial Narrow" w:cs="Arial Narrow"/>
      <w:b/>
      <w:bCs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85701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2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8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78F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C41E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E2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24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2454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4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454"/>
    <w:rPr>
      <w:rFonts w:ascii="Lucida Sans" w:eastAsia="Lucida Sans" w:hAnsi="Lucida Sans" w:cs="Lucida Sans"/>
      <w:b/>
      <w:bCs/>
      <w:sz w:val="20"/>
      <w:szCs w:val="20"/>
    </w:rPr>
  </w:style>
  <w:style w:type="character" w:customStyle="1" w:styleId="cf01">
    <w:name w:val="cf01"/>
    <w:basedOn w:val="Policepardfaut"/>
    <w:rsid w:val="00524185"/>
    <w:rPr>
      <w:rFonts w:ascii="Segoe UI" w:hAnsi="Segoe UI" w:cs="Segoe UI" w:hint="default"/>
      <w:sz w:val="18"/>
      <w:szCs w:val="18"/>
      <w:shd w:val="clear" w:color="auto" w:fill="FFFFFF"/>
    </w:rPr>
  </w:style>
  <w:style w:type="paragraph" w:customStyle="1" w:styleId="Default">
    <w:name w:val="Default"/>
    <w:rsid w:val="00D1073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644D"/>
    <w:pPr>
      <w:widowControl/>
      <w:autoSpaceDE/>
      <w:autoSpaceDN/>
      <w:ind w:left="720"/>
    </w:pPr>
    <w:rPr>
      <w:rFonts w:ascii="Calibri" w:eastAsiaTheme="minorHAnsi" w:hAnsi="Calibri" w:cs="Calibri"/>
      <w14:ligatures w14:val="standardContextual"/>
    </w:rPr>
  </w:style>
  <w:style w:type="character" w:styleId="Lienhypertextesuivivisit">
    <w:name w:val="FollowedHyperlink"/>
    <w:basedOn w:val="Policepardfaut"/>
    <w:uiPriority w:val="99"/>
    <w:semiHidden/>
    <w:unhideWhenUsed/>
    <w:rsid w:val="00AB4C1C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23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-7">
    <w:name w:val="paragraph-7"/>
    <w:basedOn w:val="Normal"/>
    <w:rsid w:val="006A5C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ppercase">
    <w:name w:val="uppercase"/>
    <w:basedOn w:val="Policepardfaut"/>
    <w:rsid w:val="006A5C3D"/>
  </w:style>
  <w:style w:type="paragraph" w:customStyle="1" w:styleId="paragraph-8">
    <w:name w:val="paragraph-8"/>
    <w:basedOn w:val="Normal"/>
    <w:rsid w:val="006A5C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i-provider">
    <w:name w:val="ui-provider"/>
    <w:basedOn w:val="Policepardfaut"/>
    <w:rsid w:val="0062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roche@yucatan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perdriat@yucat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8BFB0182F8B4795C037401FB0994E" ma:contentTypeVersion="20" ma:contentTypeDescription="Crée un document." ma:contentTypeScope="" ma:versionID="45e599832a87c05472acb0daae053fc5">
  <xsd:schema xmlns:xsd="http://www.w3.org/2001/XMLSchema" xmlns:xs="http://www.w3.org/2001/XMLSchema" xmlns:p="http://schemas.microsoft.com/office/2006/metadata/properties" xmlns:ns2="e03f140b-5e15-4d21-89ad-1215c6f2defe" xmlns:ns3="d9604e7b-38c6-435f-8c60-51caac6a3df8" targetNamespace="http://schemas.microsoft.com/office/2006/metadata/properties" ma:root="true" ma:fieldsID="48123e2ec7d4236f922daeaa52083a51" ns2:_="" ns3:_="">
    <xsd:import namespace="e03f140b-5e15-4d21-89ad-1215c6f2defe"/>
    <xsd:import namespace="d9604e7b-38c6-435f-8c60-51caac6a3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140b-5e15-4d21-89ad-1215c6f2d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7189352-a7d1-446c-a618-961dc68fd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4e7b-38c6-435f-8c60-51caac6a3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b3d797-c74b-46a0-89ca-e604599a9e73}" ma:internalName="TaxCatchAll" ma:showField="CatchAllData" ma:web="d9604e7b-38c6-435f-8c60-51caac6a3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604e7b-38c6-435f-8c60-51caac6a3df8" xsi:nil="true"/>
    <lcf76f155ced4ddcb4097134ff3c332f xmlns="e03f140b-5e15-4d21-89ad-1215c6f2de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BC798D-D219-481B-A4D1-CE30F3A7A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68F64-DBD2-4594-A34F-17ED52901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f140b-5e15-4d21-89ad-1215c6f2defe"/>
    <ds:schemaRef ds:uri="d9604e7b-38c6-435f-8c60-51caac6a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6033E-1EF1-4769-83C1-C7B2C26C4503}">
  <ds:schemaRefs>
    <ds:schemaRef ds:uri="http://schemas.microsoft.com/office/2006/metadata/properties"/>
    <ds:schemaRef ds:uri="http://schemas.microsoft.com/office/infopath/2007/PartnerControls"/>
    <ds:schemaRef ds:uri="d9604e7b-38c6-435f-8c60-51caac6a3df8"/>
    <ds:schemaRef ds:uri="e03f140b-5e15-4d21-89ad-1215c6f2de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Links>
    <vt:vector size="12" baseType="variant"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mailto:rroche@yucatan.fr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mailto:pperdriat@yucatan.fr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PERDRIAT</dc:creator>
  <cp:keywords/>
  <dc:description/>
  <cp:lastModifiedBy>Rémy ROCHE</cp:lastModifiedBy>
  <cp:revision>100</cp:revision>
  <dcterms:created xsi:type="dcterms:W3CDTF">2023-11-15T16:46:00Z</dcterms:created>
  <dcterms:modified xsi:type="dcterms:W3CDTF">2024-02-20T17:24:00Z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0x0101004A58BFB0182F8B4795C037401FB0994E</vt:lpwstr>
  </property>
  <property fmtid="{D5CDD505-2E9C-101B-9397-08002B2CF9AE}" pid="3" name="MediaServiceImageTags">
    <vt:lpwstr/>
  </property>
</Properties>
</file>